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1" w:rsidRDefault="000F5391" w:rsidP="000F5391">
      <w:pPr>
        <w:jc w:val="left"/>
      </w:pPr>
      <w:r>
        <w:rPr>
          <w:rFonts w:ascii="方正仿宋_GBK" w:eastAsia="方正仿宋_GBK" w:hAnsi="方正仿宋_GBK" w:hint="eastAsia"/>
          <w:sz w:val="32"/>
        </w:rPr>
        <w:t>附件1</w:t>
      </w:r>
    </w:p>
    <w:p w:rsidR="000F5391" w:rsidRDefault="000F5391" w:rsidP="000F5391">
      <w:pPr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疫情防控注意事项</w:t>
      </w:r>
    </w:p>
    <w:p w:rsidR="000F5391" w:rsidRDefault="000F5391" w:rsidP="000F5391">
      <w:pPr>
        <w:rPr>
          <w:rFonts w:ascii="方正仿宋_GBK" w:eastAsia="方正仿宋_GBK" w:hAnsi="方正仿宋_GBK"/>
          <w:sz w:val="32"/>
        </w:rPr>
      </w:pPr>
    </w:p>
    <w:p w:rsidR="000F5391" w:rsidRDefault="000F5391" w:rsidP="000F5391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方正仿宋_GBK" w:eastAsia="方正仿宋_GBK" w:hAnsi="方正仿宋_GBK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根据福建省和福州市新冠肺炎疫情防控有关要求，现将注意事项告知如下: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、所有考生进入资格审查现场，应全程佩戴一次性医用口罩，主动向工作人员出示“八闽健康码”、新冠病毒核酸检测报告，并配合检测体温。“八闽健康码”为绿码、新冠病毒核酸检测报告阴性（4月12日及以后检测的）、现场测量体温低于37.3℃、无干咳等异常症状的人员方可进入资格审查现场。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二、所有考生进入考点，应全程佩戴一次性医用口罩，主动向工作人员出示“八闽健康码”、新冠病毒核酸检测报告，并配合检测体温。“八闽健康码”为绿码、现场测量体温低于37.3℃、无干咳等异常症状的人员方可进入考点。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三、来自高风险地区的考生，需提前在当地做好核酸检测，携带检测报告来闽统一隔离的酒店进行14天的隔离（食宿自理），隔离期满后进行核酸检测，核酸检测报告为阴性，方可前往考点，进入考点时按照第一条的要求履行核验手续。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四、来自中风险地区的考生，需提前在当地做好核酸检测，带上检测报告来闽居家或统一隔离14天（食宿自理），隔离期满后进行核酸检测，核酸检测报告为阴性，方可前往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lastRenderedPageBreak/>
        <w:t>考点，进入考点时按照第一条的要求履行核验手续。</w:t>
      </w:r>
    </w:p>
    <w:p w:rsidR="000F5391" w:rsidRDefault="000F5391" w:rsidP="000F5391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 xml:space="preserve">    五、现场资格审查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出现不配合工作人员进行防疫检测、询问、排查、送诊等情形的，取消其考试资格，并按有关规定进行处理，构成违法的将依法追究其法律责任。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六、八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申领方式：手机下载“闽政通”APP，注册后，在首页点击“八闽健康码”图标申领。</w:t>
      </w:r>
    </w:p>
    <w:p w:rsidR="000F5391" w:rsidRDefault="000F5391" w:rsidP="000F5391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七、核酸检测机构查询：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微信小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程序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国务院客户端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便民服务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核酸检测机构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查询所在地核酸检测点，根据其联系电话预约检测。核酸检测有时间窗口限制（出报告时间一般为2个工作日），请注意提前预约和检测。</w:t>
      </w:r>
    </w:p>
    <w:p w:rsidR="000F5391" w:rsidRDefault="000F5391" w:rsidP="000F5391">
      <w:pPr>
        <w:ind w:firstLine="640"/>
        <w:rPr>
          <w:rFonts w:ascii="仿宋_GB2312" w:eastAsia="仿宋_GB2312" w:hAnsi="仿宋_GB2312" w:cs="仿宋_GB2312"/>
          <w:kern w:val="0"/>
          <w:sz w:val="32"/>
          <w:szCs w:val="21"/>
        </w:rPr>
      </w:pPr>
    </w:p>
    <w:p w:rsidR="005433C2" w:rsidRPr="000F5391" w:rsidRDefault="005433C2" w:rsidP="000F5391"/>
    <w:sectPr w:rsidR="005433C2" w:rsidRPr="000F5391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391"/>
    <w:rsid w:val="00055CA8"/>
    <w:rsid w:val="000F5391"/>
    <w:rsid w:val="00421876"/>
    <w:rsid w:val="005433C2"/>
    <w:rsid w:val="005779BB"/>
    <w:rsid w:val="00655244"/>
    <w:rsid w:val="00770C23"/>
    <w:rsid w:val="00AC79FA"/>
    <w:rsid w:val="00BE5207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2021-04-12T01:05:00Z</dcterms:created>
  <dcterms:modified xsi:type="dcterms:W3CDTF">2021-04-12T01:06:00Z</dcterms:modified>
</cp:coreProperties>
</file>