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国家电网公司高级培训中心考点</w:t>
      </w:r>
    </w:p>
    <w:bookmarkEnd w:id="0"/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ind w:firstLine="780" w:firstLineChars="244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一、国网高培中心地点</w:t>
      </w:r>
    </w:p>
    <w:p>
      <w:pPr>
        <w:spacing w:line="580" w:lineRule="exact"/>
        <w:ind w:firstLine="780" w:firstLineChars="244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国网高培中心地处北京海淀区清河小营，距德胜门11公里，位于京藏（原八达岭）高速公路（德胜门至八达岭）东侧，有多路公交汽车经过小营或四拨子，交通比较便利。</w:t>
      </w:r>
    </w:p>
    <w:p>
      <w:pPr>
        <w:spacing w:line="58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地址：北京市海淀区清河小营四拨子西小口路18号。</w:t>
      </w:r>
    </w:p>
    <w:p>
      <w:pPr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二、乘车路线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1、从首都机场出发，乘坐机场快轨至</w:t>
      </w:r>
      <w:r>
        <w:rPr>
          <w:rFonts w:hint="eastAsia" w:ascii="仿宋_GB2312" w:eastAsia="仿宋_GB2312"/>
          <w:b/>
          <w:sz w:val="32"/>
          <w:szCs w:val="32"/>
        </w:rPr>
        <w:t>三元桥站</w:t>
      </w:r>
      <w:r>
        <w:rPr>
          <w:rFonts w:hint="eastAsia" w:ascii="仿宋_GB2312" w:eastAsia="仿宋_GB2312"/>
          <w:sz w:val="32"/>
          <w:szCs w:val="32"/>
        </w:rPr>
        <w:t>下车，换乘地铁10号线至</w:t>
      </w:r>
      <w:r>
        <w:rPr>
          <w:rFonts w:hint="eastAsia" w:ascii="仿宋_GB2312" w:eastAsia="仿宋_GB2312"/>
          <w:b/>
          <w:sz w:val="32"/>
          <w:szCs w:val="32"/>
        </w:rPr>
        <w:t>北土城站</w:t>
      </w:r>
      <w:r>
        <w:rPr>
          <w:rFonts w:hint="eastAsia" w:ascii="仿宋_GB2312" w:eastAsia="仿宋_GB2312"/>
          <w:sz w:val="32"/>
          <w:szCs w:val="32"/>
        </w:rPr>
        <w:t>下车，换乘地铁8号线至</w:t>
      </w:r>
      <w:r>
        <w:rPr>
          <w:rFonts w:hint="eastAsia" w:ascii="仿宋_GB2312" w:eastAsia="仿宋_GB2312"/>
          <w:b/>
          <w:sz w:val="32"/>
          <w:szCs w:val="32"/>
        </w:rPr>
        <w:t>西小口站</w:t>
      </w:r>
      <w:r>
        <w:rPr>
          <w:rFonts w:hint="eastAsia" w:ascii="仿宋_GB2312" w:eastAsia="仿宋_GB2312"/>
          <w:sz w:val="32"/>
          <w:szCs w:val="32"/>
        </w:rPr>
        <w:t>下车</w:t>
      </w:r>
      <w:r>
        <w:rPr>
          <w:rFonts w:hint="eastAsia" w:ascii="仿宋_GB2312" w:eastAsia="仿宋_GB2312"/>
          <w:b/>
          <w:sz w:val="32"/>
          <w:szCs w:val="32"/>
        </w:rPr>
        <w:t>B口出</w:t>
      </w:r>
      <w:r>
        <w:rPr>
          <w:rFonts w:hint="eastAsia" w:ascii="仿宋_GB2312" w:eastAsia="仿宋_GB2312"/>
          <w:sz w:val="32"/>
          <w:szCs w:val="32"/>
        </w:rPr>
        <w:t>，换乘临2路公交车至</w:t>
      </w:r>
      <w:r>
        <w:rPr>
          <w:rFonts w:hint="eastAsia" w:ascii="仿宋_GB2312" w:eastAsia="仿宋_GB2312"/>
          <w:b/>
          <w:sz w:val="32"/>
          <w:szCs w:val="32"/>
        </w:rPr>
        <w:t>中东路西口站</w:t>
      </w:r>
      <w:r>
        <w:rPr>
          <w:rFonts w:hint="eastAsia" w:ascii="仿宋_GB2312" w:eastAsia="仿宋_GB2312"/>
          <w:sz w:val="32"/>
          <w:szCs w:val="32"/>
        </w:rPr>
        <w:t>下车即到。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2、从首都机场出发，乘坐机场巴士4线（公主坟方向）至</w:t>
      </w:r>
      <w:r>
        <w:rPr>
          <w:rFonts w:hint="eastAsia" w:ascii="仿宋_GB2312" w:eastAsia="仿宋_GB2312"/>
          <w:b/>
          <w:sz w:val="32"/>
          <w:szCs w:val="32"/>
        </w:rPr>
        <w:t>马甸桥</w:t>
      </w:r>
      <w:r>
        <w:rPr>
          <w:rFonts w:hint="eastAsia" w:ascii="仿宋_GB2312" w:eastAsia="仿宋_GB2312"/>
          <w:sz w:val="32"/>
          <w:szCs w:val="32"/>
        </w:rPr>
        <w:t>下车，换乘出租车走京藏（原八达岭）高速路到达。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3、从北京西站出发，乘坐695路公交车至</w:t>
      </w:r>
      <w:r>
        <w:rPr>
          <w:rFonts w:hint="eastAsia" w:ascii="仿宋_GB2312" w:eastAsia="仿宋_GB2312"/>
          <w:b/>
          <w:sz w:val="32"/>
          <w:szCs w:val="32"/>
        </w:rPr>
        <w:t>健翔桥北</w:t>
      </w:r>
      <w:r>
        <w:rPr>
          <w:rFonts w:hint="eastAsia" w:ascii="仿宋_GB2312" w:eastAsia="仿宋_GB2312"/>
          <w:sz w:val="32"/>
          <w:szCs w:val="32"/>
        </w:rPr>
        <w:t>下车，换乘625路公交车至</w:t>
      </w:r>
      <w:r>
        <w:rPr>
          <w:rFonts w:hint="eastAsia" w:ascii="仿宋_GB2312" w:eastAsia="仿宋_GB2312"/>
          <w:b/>
          <w:sz w:val="32"/>
          <w:szCs w:val="32"/>
        </w:rPr>
        <w:t>四拨子站</w:t>
      </w:r>
      <w:r>
        <w:rPr>
          <w:rFonts w:hint="eastAsia" w:ascii="仿宋_GB2312" w:eastAsia="仿宋_GB2312"/>
          <w:sz w:val="32"/>
          <w:szCs w:val="32"/>
        </w:rPr>
        <w:t>下车，前行见路口（</w:t>
      </w:r>
      <w:r>
        <w:rPr>
          <w:rFonts w:hint="eastAsia" w:ascii="仿宋_GB2312" w:eastAsia="仿宋_GB2312"/>
          <w:b/>
          <w:sz w:val="32"/>
          <w:szCs w:val="32"/>
        </w:rPr>
        <w:t>西小口</w:t>
      </w:r>
      <w:r>
        <w:rPr>
          <w:rFonts w:hint="eastAsia" w:ascii="仿宋_GB2312" w:eastAsia="仿宋_GB2312"/>
          <w:sz w:val="32"/>
          <w:szCs w:val="32"/>
        </w:rPr>
        <w:t>）右转后直行200米即到。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4、从北京站出发，乘坐北京站地铁2号线至</w:t>
      </w:r>
      <w:r>
        <w:rPr>
          <w:rFonts w:hint="eastAsia" w:ascii="仿宋_GB2312" w:eastAsia="仿宋_GB2312"/>
          <w:b/>
          <w:sz w:val="32"/>
          <w:szCs w:val="32"/>
        </w:rPr>
        <w:t>雍和宫站</w:t>
      </w:r>
      <w:r>
        <w:rPr>
          <w:rFonts w:hint="eastAsia" w:ascii="仿宋_GB2312" w:eastAsia="仿宋_GB2312"/>
          <w:sz w:val="32"/>
          <w:szCs w:val="32"/>
        </w:rPr>
        <w:t>下车，换乘地铁5号线至</w:t>
      </w:r>
      <w:r>
        <w:rPr>
          <w:rFonts w:hint="eastAsia" w:ascii="仿宋_GB2312" w:eastAsia="仿宋_GB2312"/>
          <w:b/>
          <w:sz w:val="32"/>
          <w:szCs w:val="32"/>
        </w:rPr>
        <w:t>惠新西街南口</w:t>
      </w:r>
      <w:r>
        <w:rPr>
          <w:rFonts w:hint="eastAsia" w:ascii="仿宋_GB2312" w:eastAsia="仿宋_GB2312"/>
          <w:sz w:val="32"/>
          <w:szCs w:val="32"/>
        </w:rPr>
        <w:t>站下车，换乘地铁10号线至</w:t>
      </w:r>
      <w:r>
        <w:rPr>
          <w:rFonts w:hint="eastAsia" w:ascii="仿宋_GB2312" w:eastAsia="仿宋_GB2312"/>
          <w:b/>
          <w:sz w:val="32"/>
          <w:szCs w:val="32"/>
        </w:rPr>
        <w:t>北土城站</w:t>
      </w:r>
      <w:r>
        <w:rPr>
          <w:rFonts w:hint="eastAsia" w:ascii="仿宋_GB2312" w:eastAsia="仿宋_GB2312"/>
          <w:sz w:val="32"/>
          <w:szCs w:val="32"/>
        </w:rPr>
        <w:t>下车，换乘地铁8号线至</w:t>
      </w:r>
      <w:r>
        <w:rPr>
          <w:rFonts w:hint="eastAsia" w:ascii="仿宋_GB2312" w:eastAsia="仿宋_GB2312"/>
          <w:b/>
          <w:sz w:val="32"/>
          <w:szCs w:val="32"/>
        </w:rPr>
        <w:t>西小口站</w:t>
      </w:r>
      <w:r>
        <w:rPr>
          <w:rFonts w:hint="eastAsia" w:ascii="仿宋_GB2312" w:eastAsia="仿宋_GB2312"/>
          <w:sz w:val="32"/>
          <w:szCs w:val="32"/>
        </w:rPr>
        <w:t>下车</w:t>
      </w:r>
      <w:r>
        <w:rPr>
          <w:rFonts w:hint="eastAsia" w:ascii="仿宋_GB2312" w:eastAsia="仿宋_GB2312"/>
          <w:b/>
          <w:sz w:val="32"/>
          <w:szCs w:val="32"/>
        </w:rPr>
        <w:t>B口</w:t>
      </w:r>
      <w:r>
        <w:rPr>
          <w:rFonts w:hint="eastAsia" w:ascii="仿宋_GB2312" w:eastAsia="仿宋_GB2312"/>
          <w:sz w:val="32"/>
          <w:szCs w:val="32"/>
        </w:rPr>
        <w:t>出，换乘临2路公交车至</w:t>
      </w:r>
      <w:r>
        <w:rPr>
          <w:rFonts w:hint="eastAsia" w:ascii="仿宋_GB2312" w:eastAsia="仿宋_GB2312"/>
          <w:b/>
          <w:sz w:val="32"/>
          <w:szCs w:val="32"/>
        </w:rPr>
        <w:t>中东路西口站</w:t>
      </w:r>
      <w:r>
        <w:rPr>
          <w:rFonts w:hint="eastAsia" w:ascii="仿宋_GB2312" w:eastAsia="仿宋_GB2312"/>
          <w:sz w:val="32"/>
          <w:szCs w:val="32"/>
        </w:rPr>
        <w:t>下车即到。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5、从北京南站出发，乘坐地铁4号线至</w:t>
      </w:r>
      <w:r>
        <w:rPr>
          <w:rFonts w:hint="eastAsia" w:ascii="仿宋_GB2312" w:eastAsia="仿宋_GB2312"/>
          <w:b/>
          <w:sz w:val="32"/>
          <w:szCs w:val="32"/>
        </w:rPr>
        <w:t>海淀黄庄站</w:t>
      </w:r>
      <w:r>
        <w:rPr>
          <w:rFonts w:hint="eastAsia" w:ascii="仿宋_GB2312" w:eastAsia="仿宋_GB2312"/>
          <w:sz w:val="32"/>
          <w:szCs w:val="32"/>
        </w:rPr>
        <w:t>下车，换乘地铁10号线至</w:t>
      </w:r>
      <w:r>
        <w:rPr>
          <w:rFonts w:hint="eastAsia" w:ascii="仿宋_GB2312" w:eastAsia="仿宋_GB2312"/>
          <w:b/>
          <w:sz w:val="32"/>
          <w:szCs w:val="32"/>
        </w:rPr>
        <w:t>北土城站</w:t>
      </w:r>
      <w:r>
        <w:rPr>
          <w:rFonts w:hint="eastAsia" w:ascii="仿宋_GB2312" w:eastAsia="仿宋_GB2312"/>
          <w:sz w:val="32"/>
          <w:szCs w:val="32"/>
        </w:rPr>
        <w:t>下车，换乘地铁8号线至</w:t>
      </w:r>
      <w:r>
        <w:rPr>
          <w:rFonts w:hint="eastAsia" w:ascii="仿宋_GB2312" w:eastAsia="仿宋_GB2312"/>
          <w:b/>
          <w:sz w:val="32"/>
          <w:szCs w:val="32"/>
        </w:rPr>
        <w:t>西小口站</w:t>
      </w:r>
      <w:r>
        <w:rPr>
          <w:rFonts w:hint="eastAsia" w:ascii="仿宋_GB2312" w:eastAsia="仿宋_GB2312"/>
          <w:sz w:val="32"/>
          <w:szCs w:val="32"/>
        </w:rPr>
        <w:t>下车</w:t>
      </w:r>
      <w:r>
        <w:rPr>
          <w:rFonts w:hint="eastAsia" w:ascii="仿宋_GB2312" w:eastAsia="仿宋_GB2312"/>
          <w:b/>
          <w:sz w:val="32"/>
          <w:szCs w:val="32"/>
        </w:rPr>
        <w:t>B口</w:t>
      </w:r>
      <w:r>
        <w:rPr>
          <w:rFonts w:hint="eastAsia" w:ascii="仿宋_GB2312" w:eastAsia="仿宋_GB2312"/>
          <w:sz w:val="32"/>
          <w:szCs w:val="32"/>
        </w:rPr>
        <w:t>出，换乘临2路公交车至</w:t>
      </w:r>
      <w:r>
        <w:rPr>
          <w:rFonts w:hint="eastAsia" w:ascii="仿宋_GB2312" w:eastAsia="仿宋_GB2312"/>
          <w:b/>
          <w:sz w:val="32"/>
          <w:szCs w:val="32"/>
        </w:rPr>
        <w:t>中东路西口站</w:t>
      </w:r>
      <w:r>
        <w:rPr>
          <w:rFonts w:hint="eastAsia" w:ascii="仿宋_GB2312" w:eastAsia="仿宋_GB2312"/>
          <w:sz w:val="32"/>
          <w:szCs w:val="32"/>
        </w:rPr>
        <w:t>下车即到。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6、从六里桥长途汽车站出发，步行至</w:t>
      </w:r>
      <w:r>
        <w:rPr>
          <w:rFonts w:hint="eastAsia" w:ascii="仿宋_GB2312" w:eastAsia="仿宋_GB2312"/>
          <w:b/>
          <w:sz w:val="32"/>
          <w:szCs w:val="32"/>
        </w:rPr>
        <w:t>六里桥南站</w:t>
      </w:r>
      <w:r>
        <w:rPr>
          <w:rFonts w:hint="eastAsia" w:ascii="仿宋_GB2312" w:eastAsia="仿宋_GB2312"/>
          <w:sz w:val="32"/>
          <w:szCs w:val="32"/>
        </w:rPr>
        <w:t>乘</w:t>
      </w:r>
      <w:r>
        <w:fldChar w:fldCharType="begin"/>
      </w:r>
      <w:r>
        <w:instrText xml:space="preserve"> HYPERLINK "http://beijing.8684.cn/x_ed7e0d8b" \t "_blank"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运通103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路公交车直达</w:t>
      </w:r>
      <w:r>
        <w:rPr>
          <w:rFonts w:hint="eastAsia" w:ascii="仿宋_GB2312" w:eastAsia="仿宋_GB2312"/>
          <w:b/>
          <w:sz w:val="32"/>
          <w:szCs w:val="32"/>
        </w:rPr>
        <w:t>四拨子站</w:t>
      </w:r>
      <w:r>
        <w:rPr>
          <w:rFonts w:hint="eastAsia" w:ascii="仿宋_GB2312" w:eastAsia="仿宋_GB2312"/>
          <w:sz w:val="32"/>
          <w:szCs w:val="32"/>
        </w:rPr>
        <w:t>下车，前行见路口（</w:t>
      </w:r>
      <w:r>
        <w:rPr>
          <w:rFonts w:hint="eastAsia" w:ascii="仿宋_GB2312" w:eastAsia="仿宋_GB2312"/>
          <w:b/>
          <w:sz w:val="32"/>
          <w:szCs w:val="32"/>
        </w:rPr>
        <w:t>西小口</w:t>
      </w:r>
      <w:r>
        <w:rPr>
          <w:rFonts w:hint="eastAsia" w:ascii="仿宋_GB2312" w:eastAsia="仿宋_GB2312"/>
          <w:sz w:val="32"/>
          <w:szCs w:val="32"/>
        </w:rPr>
        <w:t>）右转后直行200米即到。</w:t>
      </w:r>
    </w:p>
    <w:p>
      <w:pPr>
        <w:spacing w:line="580" w:lineRule="exact"/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三、行车路线（自驾车或乘出租车）</w:t>
      </w:r>
    </w:p>
    <w:p>
      <w:pPr>
        <w:spacing w:line="5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1、由各环路（不含六环）上京藏（原八达岭）高速路，到</w:t>
      </w:r>
      <w:r>
        <w:rPr>
          <w:rFonts w:hint="eastAsia" w:ascii="仿宋_GB2312" w:eastAsia="仿宋_GB2312"/>
          <w:b/>
          <w:sz w:val="32"/>
          <w:szCs w:val="32"/>
        </w:rPr>
        <w:t>小营出口</w:t>
      </w:r>
      <w:r>
        <w:rPr>
          <w:rFonts w:hint="eastAsia" w:ascii="仿宋_GB2312" w:eastAsia="仿宋_GB2312"/>
          <w:sz w:val="32"/>
          <w:szCs w:val="32"/>
        </w:rPr>
        <w:t>下高速，沿辅路向北前行约1公里，见</w:t>
      </w:r>
      <w:r>
        <w:rPr>
          <w:rFonts w:hint="eastAsia" w:ascii="仿宋_GB2312" w:eastAsia="仿宋_GB2312"/>
          <w:b/>
          <w:sz w:val="32"/>
          <w:szCs w:val="32"/>
        </w:rPr>
        <w:t>四拨子</w:t>
      </w:r>
      <w:r>
        <w:rPr>
          <w:rFonts w:hint="eastAsia" w:ascii="仿宋_GB2312" w:eastAsia="仿宋_GB2312"/>
          <w:sz w:val="32"/>
          <w:szCs w:val="32"/>
        </w:rPr>
        <w:t>公交站，同时见路口（</w:t>
      </w:r>
      <w:r>
        <w:rPr>
          <w:rFonts w:hint="eastAsia" w:ascii="仿宋_GB2312" w:eastAsia="仿宋_GB2312"/>
          <w:b/>
          <w:sz w:val="32"/>
          <w:szCs w:val="32"/>
        </w:rPr>
        <w:t>西小口</w:t>
      </w:r>
      <w:r>
        <w:rPr>
          <w:rFonts w:hint="eastAsia" w:ascii="仿宋_GB2312" w:eastAsia="仿宋_GB2312"/>
          <w:sz w:val="32"/>
          <w:szCs w:val="32"/>
        </w:rPr>
        <w:t>）右转后直行200米即到。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2、由各环路（不含六环）上京藏（原八达岭）高速路，从</w:t>
      </w:r>
      <w:r>
        <w:rPr>
          <w:rFonts w:hint="eastAsia" w:ascii="仿宋_GB2312" w:eastAsia="仿宋_GB2312"/>
          <w:b/>
          <w:sz w:val="32"/>
          <w:szCs w:val="32"/>
        </w:rPr>
        <w:t>西三旗出口</w:t>
      </w:r>
      <w:r>
        <w:rPr>
          <w:rFonts w:hint="eastAsia" w:ascii="仿宋_GB2312" w:eastAsia="仿宋_GB2312"/>
          <w:sz w:val="32"/>
          <w:szCs w:val="32"/>
        </w:rPr>
        <w:t>下高速，走辅路见西三旗加油站右转后直行，到丁字路口右转直行，再到丁字路口左转直行见高培中心。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刘英群</cp:lastModifiedBy>
  <dcterms:modified xsi:type="dcterms:W3CDTF">2018-12-02T06:55:22Z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