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1"/>
        <w:tblW w:w="143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656"/>
        <w:gridCol w:w="818"/>
        <w:gridCol w:w="5376"/>
        <w:gridCol w:w="5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tblHeader/>
          <w:jc w:val="center"/>
        </w:trPr>
        <w:tc>
          <w:tcPr>
            <w:tcW w:w="1446" w:type="dxa"/>
            <w:shd w:val="clear" w:color="000000" w:fill="D9D9D9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bookmarkStart w:id="0" w:name="_GoBack"/>
            <w:bookmarkEnd w:id="0"/>
            <w:r>
              <w:rPr>
                <w:rFonts w:ascii="宋体" w:hAnsi="宋体"/>
                <w:b/>
              </w:rPr>
              <w:t>部门</w:t>
            </w:r>
          </w:p>
        </w:tc>
        <w:tc>
          <w:tcPr>
            <w:tcW w:w="1656" w:type="dxa"/>
            <w:shd w:val="clear" w:color="000000" w:fill="D9D9D9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工作岗位</w:t>
            </w:r>
          </w:p>
        </w:tc>
        <w:tc>
          <w:tcPr>
            <w:tcW w:w="818" w:type="dxa"/>
            <w:shd w:val="clear" w:color="000000" w:fill="D9D9D9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职数</w:t>
            </w:r>
          </w:p>
        </w:tc>
        <w:tc>
          <w:tcPr>
            <w:tcW w:w="5376" w:type="dxa"/>
            <w:shd w:val="clear" w:color="000000" w:fill="D9D9D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主要职责</w:t>
            </w:r>
          </w:p>
        </w:tc>
        <w:tc>
          <w:tcPr>
            <w:tcW w:w="5101" w:type="dxa"/>
            <w:shd w:val="clear" w:color="000000" w:fill="D9D9D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任职要求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工程部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汽机主管</w:t>
            </w:r>
          </w:p>
        </w:tc>
        <w:tc>
          <w:tcPr>
            <w:tcW w:w="818" w:type="dxa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5376" w:type="dxa"/>
            <w:vAlign w:val="center"/>
          </w:tcPr>
          <w:p>
            <w:pPr>
              <w:pStyle w:val="40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参与专业内设备采购招标、基建安装等相关工作，负责专业内的安全管理工作。</w:t>
            </w:r>
          </w:p>
          <w:p>
            <w:pPr>
              <w:pStyle w:val="40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监督汽机专业按标准要求进行施工，检查本专业设备安装情况，对专业内的各项验收进行检查确认。定期形成报告存档上报。</w:t>
            </w:r>
          </w:p>
          <w:p>
            <w:pPr>
              <w:pStyle w:val="40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编制本专业生产准备计划。</w:t>
            </w:r>
          </w:p>
          <w:p>
            <w:pPr>
              <w:pStyle w:val="40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完成领导交办的其它工作。</w:t>
            </w:r>
          </w:p>
        </w:tc>
        <w:tc>
          <w:tcPr>
            <w:tcW w:w="5101" w:type="dxa"/>
            <w:vAlign w:val="center"/>
          </w:tcPr>
          <w:p>
            <w:pPr>
              <w:pStyle w:val="40"/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年龄</w:t>
            </w:r>
            <w:r>
              <w:rPr>
                <w:rFonts w:hint="eastAsia" w:ascii="宋体" w:hAnsi="宋体"/>
                <w:color w:val="000000"/>
              </w:rPr>
              <w:t>45</w:t>
            </w:r>
            <w:r>
              <w:rPr>
                <w:rFonts w:ascii="宋体" w:hAnsi="宋体"/>
                <w:color w:val="000000"/>
              </w:rPr>
              <w:t>周岁</w:t>
            </w:r>
            <w:r>
              <w:rPr>
                <w:rFonts w:ascii="宋体" w:hAnsi="宋体"/>
              </w:rPr>
              <w:t>及以下，身体健康。</w:t>
            </w:r>
          </w:p>
          <w:p>
            <w:pPr>
              <w:pStyle w:val="40"/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专科及以上</w:t>
            </w:r>
            <w:r>
              <w:rPr>
                <w:rFonts w:hint="eastAsia" w:ascii="宋体" w:hAnsi="宋体"/>
              </w:rPr>
              <w:t>学历，</w:t>
            </w:r>
            <w:r>
              <w:rPr>
                <w:rFonts w:ascii="宋体" w:hAnsi="宋体"/>
              </w:rPr>
              <w:t>发电厂热动专业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pStyle w:val="40"/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年以上垃圾焚烧发电或火电工作经历</w:t>
            </w:r>
            <w:r>
              <w:rPr>
                <w:rFonts w:hint="eastAsia" w:ascii="宋体" w:hAnsi="宋体"/>
              </w:rPr>
              <w:t>，2</w:t>
            </w:r>
            <w:r>
              <w:rPr>
                <w:rFonts w:ascii="宋体" w:hAnsi="宋体"/>
              </w:rPr>
              <w:t>年以上汽机检修或管理岗位</w:t>
            </w:r>
            <w:r>
              <w:rPr>
                <w:rFonts w:hint="eastAsia" w:ascii="宋体" w:hAnsi="宋体"/>
              </w:rPr>
              <w:t>工作经验。</w:t>
            </w:r>
          </w:p>
          <w:p>
            <w:pPr>
              <w:pStyle w:val="40"/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熟悉电力系统安装工艺规范要求和安全操作规程。</w:t>
            </w:r>
          </w:p>
          <w:p>
            <w:pPr>
              <w:pStyle w:val="40"/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熟悉汽机设备结构及原理、设备安装工艺流程、施工管理工作。</w:t>
            </w:r>
          </w:p>
          <w:p>
            <w:pPr>
              <w:pStyle w:val="40"/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熟悉汽机设备检修相关技术规范、技术标准、能够从事管理协调等方面的管理工作。</w:t>
            </w:r>
          </w:p>
          <w:p>
            <w:pPr>
              <w:pStyle w:val="40"/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熟悉计算机操作。</w:t>
            </w:r>
          </w:p>
          <w:p>
            <w:pPr>
              <w:pStyle w:val="40"/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具有较强的协调沟通能力、分析问题和解决问题能力。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工程部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土建主管</w:t>
            </w:r>
          </w:p>
        </w:tc>
        <w:tc>
          <w:tcPr>
            <w:tcW w:w="818" w:type="dxa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5376" w:type="dxa"/>
            <w:vAlign w:val="center"/>
          </w:tcPr>
          <w:p>
            <w:pPr>
              <w:pStyle w:val="40"/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负责土建专业的全面管理，参与土建工程招投标工作,组织土建工程投标资料、文件审查和评标工作，负责对投标单位进行土建方面的现场答疑。</w:t>
            </w:r>
          </w:p>
          <w:p>
            <w:pPr>
              <w:pStyle w:val="40"/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参与初设评审并组织施工图纸会审、设计交底工作，负责交底记录整理、签认和发放。</w:t>
            </w:r>
          </w:p>
          <w:p>
            <w:pPr>
              <w:pStyle w:val="40"/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督促和协助监理单位控制工程进度、质量，协调施工和监理单位处理现场有关专业问题，负责土建专业安全及成本控制、质量验收，并对本专业已完成的工程进度进行审定，负责土建工程的竣工验收，做好本专业的技术管理工作。</w:t>
            </w:r>
          </w:p>
          <w:p>
            <w:pPr>
              <w:pStyle w:val="40"/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完成领导交办的其他工作。</w:t>
            </w:r>
          </w:p>
        </w:tc>
        <w:tc>
          <w:tcPr>
            <w:tcW w:w="5101" w:type="dxa"/>
            <w:vAlign w:val="center"/>
          </w:tcPr>
          <w:p>
            <w:pPr>
              <w:pStyle w:val="40"/>
              <w:numPr>
                <w:ilvl w:val="0"/>
                <w:numId w:val="4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年龄</w:t>
            </w:r>
            <w:r>
              <w:rPr>
                <w:rFonts w:hint="eastAsia" w:ascii="宋体" w:hAnsi="宋体"/>
              </w:rPr>
              <w:t>45</w:t>
            </w:r>
            <w:r>
              <w:rPr>
                <w:rFonts w:ascii="宋体" w:hAnsi="宋体"/>
              </w:rPr>
              <w:t>周岁及以下，身体健康。</w:t>
            </w:r>
          </w:p>
          <w:p>
            <w:pPr>
              <w:pStyle w:val="40"/>
              <w:numPr>
                <w:ilvl w:val="0"/>
                <w:numId w:val="4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专科及以上</w:t>
            </w:r>
            <w:r>
              <w:rPr>
                <w:rFonts w:hint="eastAsia" w:ascii="宋体" w:hAnsi="宋体"/>
              </w:rPr>
              <w:t>学历，</w:t>
            </w:r>
            <w:r>
              <w:rPr>
                <w:rFonts w:ascii="宋体" w:hAnsi="宋体"/>
              </w:rPr>
              <w:t>土建</w:t>
            </w:r>
            <w:r>
              <w:rPr>
                <w:rFonts w:hint="eastAsia" w:ascii="宋体" w:hAnsi="宋体"/>
              </w:rPr>
              <w:t>相关</w:t>
            </w:r>
            <w:r>
              <w:rPr>
                <w:rFonts w:ascii="宋体" w:hAnsi="宋体"/>
              </w:rPr>
              <w:t>专业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pStyle w:val="40"/>
              <w:numPr>
                <w:ilvl w:val="0"/>
                <w:numId w:val="4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年以上垃圾焚烧发电或火电工作经历，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年以上土建岗位</w:t>
            </w:r>
            <w:r>
              <w:rPr>
                <w:rFonts w:hint="eastAsia" w:ascii="宋体" w:hAnsi="宋体"/>
              </w:rPr>
              <w:t>工作经验。</w:t>
            </w:r>
          </w:p>
          <w:p>
            <w:pPr>
              <w:pStyle w:val="40"/>
              <w:numPr>
                <w:ilvl w:val="0"/>
                <w:numId w:val="4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熟悉电力企生产工艺流程，熟悉土建专业技术规范、技术标准，能够妥善项目现场土建专业的组织管理协调，能够从事土建工程质量、进度、安全等方面的管理工作。</w:t>
            </w:r>
          </w:p>
          <w:p>
            <w:pPr>
              <w:pStyle w:val="40"/>
              <w:numPr>
                <w:ilvl w:val="0"/>
                <w:numId w:val="4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熟悉安全法律、法规以及企业安全规章、安全操作规程。</w:t>
            </w:r>
          </w:p>
          <w:p>
            <w:pPr>
              <w:pStyle w:val="40"/>
              <w:numPr>
                <w:ilvl w:val="0"/>
                <w:numId w:val="4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熟悉计算机操作。</w:t>
            </w:r>
          </w:p>
          <w:p>
            <w:pPr>
              <w:pStyle w:val="40"/>
              <w:numPr>
                <w:ilvl w:val="0"/>
                <w:numId w:val="4"/>
              </w:num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</w:rPr>
              <w:t>具有较强的协调沟通能力、分析问题和解决问题能力。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工程部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</w:rPr>
              <w:t>(生产准备)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安全培训专工</w:t>
            </w:r>
          </w:p>
        </w:tc>
        <w:tc>
          <w:tcPr>
            <w:tcW w:w="818" w:type="dxa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5376" w:type="dxa"/>
            <w:vAlign w:val="center"/>
          </w:tcPr>
          <w:p>
            <w:pPr>
              <w:pStyle w:val="40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认真贯彻落实公司下达的各项安全、环保指标和工作任务。</w:t>
            </w:r>
          </w:p>
          <w:p>
            <w:pPr>
              <w:pStyle w:val="40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认真监督检查公司和本部门的各项规章制度落实情况。</w:t>
            </w:r>
          </w:p>
          <w:p>
            <w:pPr>
              <w:pStyle w:val="40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负责组织落实部门的安全教育培训工作（新员工、复工、实习、代培、外来人员）和特种作业人员的管理工作；监督、检查车间、班组级安全教育培训情况。</w:t>
            </w:r>
          </w:p>
          <w:p>
            <w:pPr>
              <w:pStyle w:val="40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组织部门完成年度培训计划并指导各部门进行员工的安全知识培训。</w:t>
            </w:r>
          </w:p>
          <w:p>
            <w:pPr>
              <w:pStyle w:val="40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负责部门劳务人员管理。</w:t>
            </w:r>
          </w:p>
        </w:tc>
        <w:tc>
          <w:tcPr>
            <w:tcW w:w="5101" w:type="dxa"/>
            <w:vAlign w:val="center"/>
          </w:tcPr>
          <w:p>
            <w:pPr>
              <w:pStyle w:val="40"/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年龄</w:t>
            </w:r>
            <w:r>
              <w:rPr>
                <w:rFonts w:hint="eastAsia" w:ascii="宋体" w:hAnsi="宋体"/>
                <w:color w:val="000000"/>
              </w:rPr>
              <w:t>45</w:t>
            </w:r>
            <w:r>
              <w:rPr>
                <w:rFonts w:ascii="宋体" w:hAnsi="宋体"/>
                <w:color w:val="000000"/>
              </w:rPr>
              <w:t>周岁以下, 身体健康。</w:t>
            </w:r>
          </w:p>
          <w:p>
            <w:pPr>
              <w:pStyle w:val="40"/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专科及以上</w:t>
            </w:r>
            <w:r>
              <w:rPr>
                <w:rFonts w:hint="eastAsia" w:ascii="宋体" w:hAnsi="宋体"/>
              </w:rPr>
              <w:t>学历，电力系统</w:t>
            </w:r>
            <w:r>
              <w:rPr>
                <w:rFonts w:ascii="宋体" w:hAnsi="宋体"/>
              </w:rPr>
              <w:t>相关专业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pStyle w:val="40"/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  <w:r>
              <w:rPr>
                <w:rFonts w:ascii="宋体" w:hAnsi="宋体"/>
                <w:color w:val="000000"/>
              </w:rPr>
              <w:t>年以上垃圾焚烧发电或火电工作经历</w:t>
            </w:r>
            <w:r>
              <w:rPr>
                <w:rFonts w:ascii="宋体" w:hAnsi="宋体"/>
              </w:rPr>
              <w:t>，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年以上安全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培训</w:t>
            </w:r>
            <w:r>
              <w:rPr>
                <w:rFonts w:hint="eastAsia" w:ascii="宋体" w:hAnsi="宋体"/>
              </w:rPr>
              <w:t>或生产</w:t>
            </w:r>
            <w:r>
              <w:rPr>
                <w:rFonts w:ascii="宋体" w:hAnsi="宋体"/>
              </w:rPr>
              <w:t>岗位</w:t>
            </w:r>
            <w:r>
              <w:rPr>
                <w:rFonts w:hint="eastAsia" w:ascii="宋体" w:hAnsi="宋体"/>
              </w:rPr>
              <w:t>工作经验。</w:t>
            </w:r>
          </w:p>
          <w:p>
            <w:pPr>
              <w:pStyle w:val="40"/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熟悉电力生产流程，具有较强的组织、沟通与协调能力。</w:t>
            </w:r>
          </w:p>
          <w:p>
            <w:pPr>
              <w:pStyle w:val="40"/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熟悉电力安装工艺规范要求和安全生产操作规程。</w:t>
            </w:r>
          </w:p>
          <w:p>
            <w:pPr>
              <w:pStyle w:val="40"/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熟悉安全生产等有关的法律、法规、安全规程。</w:t>
            </w:r>
          </w:p>
          <w:p>
            <w:pPr>
              <w:pStyle w:val="40"/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熟悉计算机操作，具有较强的语言表达和沟通协调能力、分析解决问题的能力以及指挥能力。</w:t>
            </w:r>
          </w:p>
        </w:tc>
      </w:tr>
    </w:tbl>
    <w:p>
      <w:pPr>
        <w:rPr>
          <w:rFonts w:hAnsi="宋体"/>
        </w:rPr>
      </w:pPr>
    </w:p>
    <w:sectPr>
      <w:footerReference r:id="rId3" w:type="default"/>
      <w:pgSz w:w="16838" w:h="11906" w:orient="landscape"/>
      <w:pgMar w:top="1134" w:right="1440" w:bottom="1134" w:left="1440" w:header="851" w:footer="89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napToGrid w:val="0"/>
      <w:jc w:val="center"/>
      <w:rPr>
        <w:rFonts w:hAnsi="宋体"/>
      </w:rPr>
    </w:pPr>
    <w:r>
      <w:rPr>
        <w:rFonts w:ascii="宋体" w:hAnsi="宋体"/>
        <w:sz w:val="24"/>
        <w:szCs w:val="24"/>
      </w:rPr>
      <w:t>-</w:t>
    </w:r>
    <w:r>
      <w:rPr>
        <w:rFonts w:hAnsi="Times New Roman" w:eastAsia="Times New Roman"/>
      </w:rPr>
      <w:fldChar w:fldCharType="begin"/>
    </w:r>
    <w:r>
      <w:instrText xml:space="preserve">PAGE  \* MERGEFORMAT</w:instrText>
    </w:r>
    <w:r>
      <w:rPr>
        <w:rFonts w:eastAsia="Times New Roman"/>
      </w:rPr>
      <w:fldChar w:fldCharType="separate"/>
    </w:r>
    <w:r>
      <w:rPr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41A"/>
    <w:multiLevelType w:val="multilevel"/>
    <w:tmpl w:val="1805241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B22A8"/>
    <w:multiLevelType w:val="multilevel"/>
    <w:tmpl w:val="288B22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1D2F2C"/>
    <w:multiLevelType w:val="multilevel"/>
    <w:tmpl w:val="501D2F2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327727"/>
    <w:multiLevelType w:val="multilevel"/>
    <w:tmpl w:val="5332772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2206E9"/>
    <w:multiLevelType w:val="multilevel"/>
    <w:tmpl w:val="572206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C77F3C"/>
    <w:multiLevelType w:val="multilevel"/>
    <w:tmpl w:val="64C77F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1811BF"/>
    <w:rsid w:val="000041D0"/>
    <w:rsid w:val="001811BF"/>
    <w:rsid w:val="00182FD6"/>
    <w:rsid w:val="001D20B7"/>
    <w:rsid w:val="00210705"/>
    <w:rsid w:val="002408E7"/>
    <w:rsid w:val="00275370"/>
    <w:rsid w:val="003440BD"/>
    <w:rsid w:val="003A7E4B"/>
    <w:rsid w:val="003F4C40"/>
    <w:rsid w:val="004A2FAC"/>
    <w:rsid w:val="004F2F74"/>
    <w:rsid w:val="005158F1"/>
    <w:rsid w:val="005220F9"/>
    <w:rsid w:val="00543790"/>
    <w:rsid w:val="005F0A57"/>
    <w:rsid w:val="00651B45"/>
    <w:rsid w:val="006914A9"/>
    <w:rsid w:val="008C10BC"/>
    <w:rsid w:val="00A41239"/>
    <w:rsid w:val="00AC22A0"/>
    <w:rsid w:val="00BA5956"/>
    <w:rsid w:val="00C14A2C"/>
    <w:rsid w:val="00DF3FDD"/>
    <w:rsid w:val="00F74DD0"/>
    <w:rsid w:val="00F908CE"/>
    <w:rsid w:val="00FB5CA7"/>
    <w:rsid w:val="2C164174"/>
  </w:rsids>
  <m:mathPr>
    <m:lMargin m:val="1440"/>
    <m:mathFont m:val="Cambria Math"/>
    <m:rMargin m:val="144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0"/>
      <w:szCs w:val="20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0"/>
      <w:szCs w:val="20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7">
    <w:name w:val="Default Paragraph Font"/>
    <w:unhideWhenUsed/>
    <w:qFormat/>
    <w:uiPriority w:val="1"/>
  </w:style>
  <w:style w:type="table" w:default="1" w:styleId="3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Body Text"/>
    <w:basedOn w:val="1"/>
    <w:qFormat/>
    <w:uiPriority w:val="0"/>
    <w:rPr>
      <w:rFonts w:ascii="Times New Roman" w:hAnsi="Times New Roman" w:eastAsia="Times New Roman"/>
      <w:sz w:val="18"/>
      <w:szCs w:val="18"/>
    </w:rPr>
  </w:style>
  <w:style w:type="paragraph" w:styleId="13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Plain Text"/>
    <w:basedOn w:val="1"/>
    <w:link w:val="45"/>
    <w:qFormat/>
    <w:uiPriority w:val="0"/>
    <w:rPr>
      <w:rFonts w:ascii="宋体" w:hAnsi="宋体" w:eastAsia="Times New Roman"/>
      <w:sz w:val="20"/>
      <w:szCs w:val="20"/>
    </w:rPr>
  </w:style>
  <w:style w:type="paragraph" w:styleId="16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7">
    <w:name w:val="Balloon Text"/>
    <w:basedOn w:val="1"/>
    <w:link w:val="47"/>
    <w:unhideWhenUsed/>
    <w:uiPriority w:val="99"/>
    <w:rPr>
      <w:sz w:val="18"/>
      <w:szCs w:val="18"/>
    </w:rPr>
  </w:style>
  <w:style w:type="paragraph" w:styleId="18">
    <w:name w:val="footer"/>
    <w:basedOn w:val="1"/>
    <w:link w:val="43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9">
    <w:name w:val="header"/>
    <w:basedOn w:val="1"/>
    <w:link w:val="42"/>
    <w:unhideWhenUsed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0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3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4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5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6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8">
    <w:name w:val="Strong"/>
    <w:qFormat/>
    <w:uiPriority w:val="20"/>
    <w:rPr>
      <w:b/>
      <w:w w:val="100"/>
      <w:sz w:val="21"/>
      <w:szCs w:val="21"/>
      <w:shd w:val="clear" w:color="000000" w:fill="auto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 w:color="000000" w:fill="auto"/>
    </w:rPr>
  </w:style>
  <w:style w:type="character" w:styleId="30">
    <w:name w:val="Hyperlink"/>
    <w:basedOn w:val="27"/>
    <w:unhideWhenUsed/>
    <w:uiPriority w:val="0"/>
    <w:rPr>
      <w:color w:val="0000FF"/>
      <w:w w:val="100"/>
      <w:sz w:val="20"/>
      <w:szCs w:val="20"/>
      <w:u w:val="single"/>
      <w:shd w:val="clear" w:color="000000" w:fill="auto"/>
    </w:rPr>
  </w:style>
  <w:style w:type="paragraph" w:customStyle="1" w:styleId="32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3">
    <w:name w:val="Subtle Emphasis"/>
    <w:qFormat/>
    <w:uiPriority w:val="17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34">
    <w:name w:val="Intense Emphasis"/>
    <w:qFormat/>
    <w:uiPriority w:val="19"/>
    <w:rPr>
      <w:i/>
      <w:color w:val="5B9BD5"/>
      <w:w w:val="100"/>
      <w:sz w:val="21"/>
      <w:szCs w:val="21"/>
      <w:shd w:val="clear" w:color="000000" w:fill="auto"/>
    </w:rPr>
  </w:style>
  <w:style w:type="paragraph" w:customStyle="1" w:styleId="35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0"/>
      <w:szCs w:val="20"/>
      <w:lang w:val="en-US" w:eastAsia="zh-CN" w:bidi="ar-SA"/>
    </w:rPr>
  </w:style>
  <w:style w:type="paragraph" w:customStyle="1" w:styleId="36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0"/>
      <w:szCs w:val="20"/>
      <w:lang w:val="en-US" w:eastAsia="zh-CN" w:bidi="ar-SA"/>
    </w:rPr>
  </w:style>
  <w:style w:type="character" w:customStyle="1" w:styleId="37">
    <w:name w:val="Subtle Reference"/>
    <w:qFormat/>
    <w:uiPriority w:val="23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38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39">
    <w:name w:val="Book Title"/>
    <w:qFormat/>
    <w:uiPriority w:val="25"/>
    <w:rPr>
      <w:b/>
      <w:i/>
      <w:w w:val="100"/>
      <w:sz w:val="21"/>
      <w:szCs w:val="21"/>
      <w:shd w:val="clear" w:color="000000" w:fill="auto"/>
    </w:rPr>
  </w:style>
  <w:style w:type="paragraph" w:customStyle="1" w:styleId="40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41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2">
    <w:name w:val="页眉 Char"/>
    <w:basedOn w:val="27"/>
    <w:link w:val="19"/>
    <w:qFormat/>
    <w:uiPriority w:val="0"/>
    <w:rPr>
      <w:w w:val="100"/>
      <w:sz w:val="18"/>
      <w:szCs w:val="18"/>
      <w:shd w:val="clear" w:color="000000" w:fill="auto"/>
    </w:rPr>
  </w:style>
  <w:style w:type="character" w:customStyle="1" w:styleId="43">
    <w:name w:val="页脚 Char"/>
    <w:basedOn w:val="27"/>
    <w:link w:val="18"/>
    <w:qFormat/>
    <w:uiPriority w:val="0"/>
    <w:rPr>
      <w:w w:val="100"/>
      <w:sz w:val="18"/>
      <w:szCs w:val="18"/>
      <w:shd w:val="clear" w:color="000000" w:fill="auto"/>
    </w:rPr>
  </w:style>
  <w:style w:type="character" w:customStyle="1" w:styleId="44">
    <w:name w:val="正文文本 Char"/>
    <w:basedOn w:val="27"/>
    <w:uiPriority w:val="0"/>
    <w:rPr>
      <w:rFonts w:ascii="宋体" w:hAnsi="宋体" w:eastAsia="Times New Roman"/>
      <w:w w:val="100"/>
      <w:sz w:val="18"/>
      <w:szCs w:val="18"/>
      <w:shd w:val="clear" w:color="000000" w:fill="auto"/>
    </w:rPr>
  </w:style>
  <w:style w:type="character" w:customStyle="1" w:styleId="45">
    <w:name w:val="纯文本 Char"/>
    <w:basedOn w:val="27"/>
    <w:link w:val="15"/>
    <w:qFormat/>
    <w:uiPriority w:val="0"/>
    <w:rPr>
      <w:rFonts w:ascii="宋体" w:hAnsi="宋体" w:eastAsia="Times New Roman"/>
      <w:w w:val="100"/>
      <w:sz w:val="20"/>
      <w:szCs w:val="20"/>
      <w:shd w:val="clear" w:color="000000" w:fill="auto"/>
    </w:rPr>
  </w:style>
  <w:style w:type="paragraph" w:customStyle="1" w:styleId="46">
    <w:name w:val="reader-word-layer"/>
    <w:basedOn w:val="1"/>
    <w:uiPriority w:val="0"/>
    <w:rPr>
      <w:rFonts w:ascii="宋体" w:hAnsi="宋体"/>
      <w:sz w:val="24"/>
      <w:szCs w:val="24"/>
    </w:rPr>
  </w:style>
  <w:style w:type="character" w:customStyle="1" w:styleId="47">
    <w:name w:val="批注框文本 Char"/>
    <w:basedOn w:val="27"/>
    <w:link w:val="17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177</Words>
  <Characters>1011</Characters>
  <Lines>8</Lines>
  <Paragraphs>2</Paragraphs>
  <TotalTime>0</TotalTime>
  <ScaleCrop>false</ScaleCrop>
  <LinksUpToDate>false</LinksUpToDate>
  <CharactersWithSpaces>1186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2018-08-05T16:19:00Z</dcterms:created>
  <dc:creator>deeplm</dc:creator>
  <cp:lastModifiedBy>lenovo</cp:lastModifiedBy>
  <dcterms:modified xsi:type="dcterms:W3CDTF">2018-10-10T05:00:26Z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